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0D5C7" w14:textId="77777777" w:rsidR="00116E1F" w:rsidRDefault="00116E1F" w:rsidP="00116E1F">
      <w:pPr>
        <w:ind w:right="567"/>
        <w:rPr>
          <w:i/>
          <w:iCs/>
        </w:rPr>
      </w:pPr>
    </w:p>
    <w:p w14:paraId="38B67403" w14:textId="5BA7017C" w:rsidR="00E77019" w:rsidRDefault="00B57CAD" w:rsidP="00116E1F">
      <w:pPr>
        <w:ind w:left="-142" w:right="567"/>
        <w:rPr>
          <w:rFonts w:cs="Times New Roman"/>
          <w:i/>
          <w:lang w:val="fr-FR"/>
        </w:rPr>
      </w:pPr>
      <w:proofErr w:type="spellStart"/>
      <w:r>
        <w:rPr>
          <w:rFonts w:cs="Times New Roman"/>
          <w:i/>
          <w:lang w:val="fr-FR"/>
        </w:rPr>
        <w:t>Comunicato</w:t>
      </w:r>
      <w:proofErr w:type="spellEnd"/>
      <w:r>
        <w:rPr>
          <w:rFonts w:cs="Times New Roman"/>
          <w:i/>
          <w:lang w:val="fr-FR"/>
        </w:rPr>
        <w:t xml:space="preserve"> stampa </w:t>
      </w:r>
      <w:r w:rsidR="00497C4D" w:rsidRPr="00A06A35">
        <w:rPr>
          <w:rFonts w:cs="Times New Roman"/>
          <w:i/>
          <w:lang w:val="fr-FR"/>
        </w:rPr>
        <w:t>n.</w:t>
      </w:r>
      <w:r>
        <w:rPr>
          <w:rFonts w:cs="Times New Roman"/>
          <w:i/>
          <w:lang w:val="fr-FR"/>
        </w:rPr>
        <w:t> </w:t>
      </w:r>
      <w:r w:rsidR="00CB2AFD">
        <w:rPr>
          <w:rFonts w:cs="Times New Roman"/>
          <w:i/>
          <w:lang w:val="fr-FR"/>
        </w:rPr>
        <w:t>3</w:t>
      </w:r>
      <w:r w:rsidR="00116E1F">
        <w:rPr>
          <w:rFonts w:cs="Times New Roman"/>
          <w:i/>
          <w:lang w:val="fr-FR"/>
        </w:rPr>
        <w:t>6</w:t>
      </w:r>
    </w:p>
    <w:p w14:paraId="084CC0EA" w14:textId="77777777" w:rsidR="00116E1F" w:rsidRPr="00116E1F" w:rsidRDefault="00116E1F" w:rsidP="00116E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142" w:right="567"/>
        <w:jc w:val="both"/>
        <w:outlineLvl w:val="2"/>
        <w:rPr>
          <w:rFonts w:eastAsia="Times New Roman" w:cs="Times New Roman"/>
          <w:b/>
          <w:bCs/>
          <w:color w:val="auto"/>
          <w:sz w:val="28"/>
          <w:szCs w:val="28"/>
          <w:bdr w:val="none" w:sz="0" w:space="0" w:color="auto"/>
          <w:lang w:val="it-IT"/>
        </w:rPr>
      </w:pPr>
      <w:r w:rsidRPr="00116E1F">
        <w:rPr>
          <w:rFonts w:eastAsia="Times New Roman" w:cs="Times New Roman"/>
          <w:b/>
          <w:bCs/>
          <w:color w:val="auto"/>
          <w:sz w:val="28"/>
          <w:szCs w:val="28"/>
          <w:bdr w:val="none" w:sz="0" w:space="0" w:color="auto"/>
          <w:lang w:val="it-IT"/>
        </w:rPr>
        <w:t xml:space="preserve">Dallo “smart farming” alle vangatrici, i tanti temi di EIMA Preview  </w:t>
      </w:r>
    </w:p>
    <w:p w14:paraId="03919100" w14:textId="77777777" w:rsidR="00116E1F" w:rsidRPr="00116E1F" w:rsidRDefault="00116E1F" w:rsidP="00116E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142" w:right="567"/>
        <w:jc w:val="both"/>
        <w:outlineLvl w:val="2"/>
        <w:rPr>
          <w:rFonts w:eastAsia="Times New Roman" w:cs="Times New Roman"/>
          <w:b/>
          <w:bCs/>
          <w:i/>
          <w:color w:val="auto"/>
          <w:bdr w:val="none" w:sz="0" w:space="0" w:color="auto"/>
          <w:lang w:val="it-IT"/>
        </w:rPr>
      </w:pPr>
      <w:r w:rsidRPr="00116E1F">
        <w:rPr>
          <w:rFonts w:eastAsia="Times New Roman" w:cs="Times New Roman"/>
          <w:b/>
          <w:bCs/>
          <w:i/>
          <w:color w:val="auto"/>
          <w:bdr w:val="none" w:sz="0" w:space="0" w:color="auto"/>
          <w:lang w:val="it-IT"/>
        </w:rPr>
        <w:t>Il calendario degli eventi on-line ha proposto anche nella terza giornata temi centrali per la meccanica agricola. Ancora in primo piano le tecnologie digitali, e le più diverse applicazioni dell’agricoltura 4.0, alle quali sono stati dedicati lezioni e seminari promossi da università italiane ed estere nell’ambito dell’iniziativa EIMA Campus.</w:t>
      </w:r>
    </w:p>
    <w:p w14:paraId="02746520" w14:textId="77777777" w:rsidR="00116E1F" w:rsidRPr="00116E1F" w:rsidRDefault="00116E1F" w:rsidP="00116E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142" w:right="567"/>
        <w:jc w:val="both"/>
        <w:outlineLvl w:val="2"/>
        <w:rPr>
          <w:rFonts w:eastAsia="Times New Roman" w:cs="Times New Roman"/>
          <w:bCs/>
          <w:color w:val="auto"/>
          <w:bdr w:val="none" w:sz="0" w:space="0" w:color="auto"/>
          <w:lang w:val="it-IT"/>
        </w:rPr>
      </w:pPr>
      <w:r w:rsidRPr="00116E1F">
        <w:rPr>
          <w:rFonts w:eastAsia="Times New Roman" w:cs="Times New Roman"/>
          <w:bCs/>
          <w:color w:val="auto"/>
          <w:bdr w:val="none" w:sz="0" w:space="0" w:color="auto"/>
          <w:lang w:val="it-IT"/>
        </w:rPr>
        <w:t>Le applicazioni dell’elettronica avanzata alle attività agricole sono state il tema guida anche della terza giornata dell’EDP, l’EIMA Digital Preview. Le lezioni on line, promosse dagli atenei italiani e raggruppate nell’area di EIMA Campus, hanno avuto per oggetto i sistemi per lo smart farming, l’utilizzo delle reti per favorire pratiche agricole ecocompatibili, il contributo dei modelli 3D ottenuti da drone alla realizzazione dell’agricoltura 4.0, e in senso più generale le nuove tendenze dell’agricoltura di precisione al servizio della sostenibilità ambientale. Di particolare, interesse in questo ambito, l’incontro promosso da AGIA in collaborazione con l’Università di Ankara, l’Università di Samsun e l’Associazione Agricoltura e Vita per la presentazione del progetto “</w:t>
      </w:r>
      <w:proofErr w:type="spellStart"/>
      <w:r w:rsidRPr="00116E1F">
        <w:rPr>
          <w:rFonts w:eastAsia="Times New Roman" w:cs="Times New Roman"/>
          <w:bCs/>
          <w:color w:val="auto"/>
          <w:bdr w:val="none" w:sz="0" w:space="0" w:color="auto"/>
          <w:lang w:val="it-IT"/>
        </w:rPr>
        <w:t>Implement</w:t>
      </w:r>
      <w:proofErr w:type="spellEnd"/>
      <w:r w:rsidRPr="00116E1F">
        <w:rPr>
          <w:rFonts w:eastAsia="Times New Roman" w:cs="Times New Roman"/>
          <w:bCs/>
          <w:color w:val="auto"/>
          <w:bdr w:val="none" w:sz="0" w:space="0" w:color="auto"/>
          <w:lang w:val="it-IT"/>
        </w:rPr>
        <w:t xml:space="preserve"> 4.0”. Sempre in tema di agricoltura digitale, di particolare interesse il convegno promosso da Image Line su “Agricoltura digitale e interoperabilità”, che fa seguito a quello su “</w:t>
      </w:r>
      <w:r w:rsidRPr="00116E1F">
        <w:rPr>
          <w:rFonts w:eastAsia="Times New Roman" w:cs="Times New Roman"/>
          <w:bCs/>
          <w:bdr w:val="none" w:sz="0" w:space="0" w:color="auto"/>
          <w:lang w:val="it-IT"/>
        </w:rPr>
        <w:t xml:space="preserve">Agricoltura digitale: tecnologie del futuro”, svoltosi nella giornata precedente e volto a tracciare gli scenari evolutivi delle tecnologie informatiche e telematiche applicate all’agricoltura. </w:t>
      </w:r>
      <w:r w:rsidRPr="00116E1F">
        <w:rPr>
          <w:rFonts w:eastAsia="Times New Roman" w:cs="Times New Roman"/>
          <w:bCs/>
          <w:color w:val="auto"/>
          <w:bdr w:val="none" w:sz="0" w:space="0" w:color="auto"/>
          <w:lang w:val="it-IT"/>
        </w:rPr>
        <w:t xml:space="preserve">Significativa la sintonia del mondo agricolo con i temi d’interesse tecnologico: l’associazione che riunisce gli agricoltori europei </w:t>
      </w:r>
      <w:proofErr w:type="spellStart"/>
      <w:r w:rsidRPr="00116E1F">
        <w:rPr>
          <w:rFonts w:eastAsia="Times New Roman" w:cs="Times New Roman"/>
          <w:bCs/>
          <w:color w:val="auto"/>
          <w:bdr w:val="none" w:sz="0" w:space="0" w:color="auto"/>
          <w:lang w:val="it-IT"/>
        </w:rPr>
        <w:t>Copa-Cogeca</w:t>
      </w:r>
      <w:proofErr w:type="spellEnd"/>
      <w:r w:rsidRPr="00116E1F">
        <w:rPr>
          <w:rFonts w:eastAsia="Times New Roman" w:cs="Times New Roman"/>
          <w:bCs/>
          <w:color w:val="auto"/>
          <w:bdr w:val="none" w:sz="0" w:space="0" w:color="auto"/>
          <w:lang w:val="it-IT"/>
        </w:rPr>
        <w:t xml:space="preserve"> ha tenuto un proprio seminario centrato sui sistemi per l’agricoltura sostenibile e sulle prospettive di applicazione delle stesse alle aziende e alle cooperative agricole. La casa editrice L’Informatore Agrario ha dato vita all’evento di presentazione del programma “</w:t>
      </w:r>
      <w:proofErr w:type="spellStart"/>
      <w:r w:rsidRPr="00116E1F">
        <w:rPr>
          <w:rFonts w:eastAsia="Times New Roman" w:cs="Times New Roman"/>
          <w:bCs/>
          <w:color w:val="auto"/>
          <w:bdr w:val="none" w:sz="0" w:space="0" w:color="auto"/>
          <w:lang w:val="it-IT"/>
        </w:rPr>
        <w:t>Copernicus</w:t>
      </w:r>
      <w:proofErr w:type="spellEnd"/>
      <w:r w:rsidRPr="00116E1F">
        <w:rPr>
          <w:rFonts w:eastAsia="Times New Roman" w:cs="Times New Roman"/>
          <w:bCs/>
          <w:color w:val="auto"/>
          <w:bdr w:val="none" w:sz="0" w:space="0" w:color="auto"/>
          <w:lang w:val="it-IT"/>
        </w:rPr>
        <w:t xml:space="preserve">” specificamente finalizzato all’innovazione in agricoltura; mentre la Rivista Diesel ha promosso un incontro sul tema “L’ibridazione dei sollevatori telescopici si sta rivelando fluida e lineare. Sarà così anche per i trattori specializzati?”. Numerosi, anche nella terza giornata, gli incontri promossi dalle case costruttrici, fra cui quelli della </w:t>
      </w:r>
      <w:proofErr w:type="spellStart"/>
      <w:r w:rsidRPr="00116E1F">
        <w:rPr>
          <w:rFonts w:eastAsia="Times New Roman" w:cs="Times New Roman"/>
          <w:bCs/>
          <w:color w:val="auto"/>
          <w:bdr w:val="none" w:sz="0" w:space="0" w:color="auto"/>
          <w:lang w:val="it-IT"/>
        </w:rPr>
        <w:t>Omig</w:t>
      </w:r>
      <w:proofErr w:type="spellEnd"/>
      <w:r w:rsidRPr="00116E1F">
        <w:rPr>
          <w:rFonts w:eastAsia="Times New Roman" w:cs="Times New Roman"/>
          <w:bCs/>
          <w:color w:val="auto"/>
          <w:bdr w:val="none" w:sz="0" w:space="0" w:color="auto"/>
          <w:lang w:val="it-IT"/>
        </w:rPr>
        <w:t xml:space="preserve"> sulle attività di ricerca e sviluppo, della Ama sulla gamma Proline, della </w:t>
      </w:r>
      <w:proofErr w:type="spellStart"/>
      <w:r w:rsidRPr="00116E1F">
        <w:rPr>
          <w:rFonts w:eastAsia="Times New Roman" w:cs="Times New Roman"/>
          <w:bCs/>
          <w:color w:val="auto"/>
          <w:bdr w:val="none" w:sz="0" w:space="0" w:color="auto"/>
          <w:lang w:val="it-IT"/>
        </w:rPr>
        <w:t>Irritec</w:t>
      </w:r>
      <w:proofErr w:type="spellEnd"/>
      <w:r w:rsidRPr="00116E1F">
        <w:rPr>
          <w:rFonts w:eastAsia="Times New Roman" w:cs="Times New Roman"/>
          <w:bCs/>
          <w:color w:val="auto"/>
          <w:bdr w:val="none" w:sz="0" w:space="0" w:color="auto"/>
          <w:lang w:val="it-IT"/>
        </w:rPr>
        <w:t xml:space="preserve"> sul recupero della plastica dal campo, della </w:t>
      </w:r>
      <w:proofErr w:type="spellStart"/>
      <w:r w:rsidRPr="00116E1F">
        <w:rPr>
          <w:rFonts w:eastAsia="Times New Roman" w:cs="Times New Roman"/>
          <w:bCs/>
          <w:color w:val="auto"/>
          <w:bdr w:val="none" w:sz="0" w:space="0" w:color="auto"/>
          <w:lang w:val="it-IT"/>
        </w:rPr>
        <w:t>Saer</w:t>
      </w:r>
      <w:proofErr w:type="spellEnd"/>
      <w:r w:rsidRPr="00116E1F">
        <w:rPr>
          <w:rFonts w:eastAsia="Times New Roman" w:cs="Times New Roman"/>
          <w:bCs/>
          <w:color w:val="auto"/>
          <w:bdr w:val="none" w:sz="0" w:space="0" w:color="auto"/>
          <w:lang w:val="it-IT"/>
        </w:rPr>
        <w:t xml:space="preserve"> sulle pompe per l’irrigazione dell’avocado, della Cobo sui sistemi digitali 4.0, della </w:t>
      </w:r>
      <w:proofErr w:type="spellStart"/>
      <w:r w:rsidRPr="00116E1F">
        <w:rPr>
          <w:rFonts w:eastAsia="Times New Roman" w:cs="Times New Roman"/>
          <w:bCs/>
          <w:color w:val="auto"/>
          <w:bdr w:val="none" w:sz="0" w:space="0" w:color="auto"/>
          <w:lang w:val="it-IT"/>
        </w:rPr>
        <w:t>Netafim</w:t>
      </w:r>
      <w:proofErr w:type="spellEnd"/>
      <w:r w:rsidRPr="00116E1F">
        <w:rPr>
          <w:rFonts w:eastAsia="Times New Roman" w:cs="Times New Roman"/>
          <w:bCs/>
          <w:color w:val="auto"/>
          <w:bdr w:val="none" w:sz="0" w:space="0" w:color="auto"/>
          <w:lang w:val="it-IT"/>
        </w:rPr>
        <w:t xml:space="preserve"> per la gestione degli impianti da remoto. Spazio anche per le tecniche di lavorazione del terreno, con due seminari promossi rispettivamente da Selvatici e Maschio </w:t>
      </w:r>
      <w:proofErr w:type="spellStart"/>
      <w:r w:rsidRPr="00116E1F">
        <w:rPr>
          <w:rFonts w:eastAsia="Times New Roman" w:cs="Times New Roman"/>
          <w:bCs/>
          <w:color w:val="auto"/>
          <w:bdr w:val="none" w:sz="0" w:space="0" w:color="auto"/>
          <w:lang w:val="it-IT"/>
        </w:rPr>
        <w:t>Gaspardo</w:t>
      </w:r>
      <w:proofErr w:type="spellEnd"/>
      <w:r w:rsidRPr="00116E1F">
        <w:rPr>
          <w:rFonts w:eastAsia="Times New Roman" w:cs="Times New Roman"/>
          <w:bCs/>
          <w:color w:val="auto"/>
          <w:bdr w:val="none" w:sz="0" w:space="0" w:color="auto"/>
          <w:lang w:val="it-IT"/>
        </w:rPr>
        <w:t xml:space="preserve">, il primo focalizzato sulla pratica agronomica della vangatura, il secondo sulla presentazione di una novità di prodotto, lo </w:t>
      </w:r>
      <w:proofErr w:type="spellStart"/>
      <w:r w:rsidRPr="00116E1F">
        <w:rPr>
          <w:rFonts w:eastAsia="Times New Roman" w:cs="Times New Roman"/>
          <w:bCs/>
          <w:color w:val="auto"/>
          <w:bdr w:val="none" w:sz="0" w:space="0" w:color="auto"/>
          <w:lang w:val="it-IT"/>
        </w:rPr>
        <w:t>sprayer</w:t>
      </w:r>
      <w:proofErr w:type="spellEnd"/>
      <w:r w:rsidRPr="00116E1F">
        <w:rPr>
          <w:rFonts w:eastAsia="Times New Roman" w:cs="Times New Roman"/>
          <w:bCs/>
          <w:color w:val="auto"/>
          <w:bdr w:val="none" w:sz="0" w:space="0" w:color="auto"/>
          <w:lang w:val="it-IT"/>
        </w:rPr>
        <w:t xml:space="preserve"> portato Tempo Ultra </w:t>
      </w:r>
      <w:proofErr w:type="spellStart"/>
      <w:r w:rsidRPr="00116E1F">
        <w:rPr>
          <w:rFonts w:eastAsia="Times New Roman" w:cs="Times New Roman"/>
          <w:bCs/>
          <w:color w:val="auto"/>
          <w:bdr w:val="none" w:sz="0" w:space="0" w:color="auto"/>
          <w:lang w:val="it-IT"/>
        </w:rPr>
        <w:t>Isotronic</w:t>
      </w:r>
      <w:proofErr w:type="spellEnd"/>
      <w:r w:rsidRPr="00116E1F">
        <w:rPr>
          <w:rFonts w:eastAsia="Times New Roman" w:cs="Times New Roman"/>
          <w:bCs/>
          <w:color w:val="auto"/>
          <w:bdr w:val="none" w:sz="0" w:space="0" w:color="auto"/>
          <w:lang w:val="it-IT"/>
        </w:rPr>
        <w:t>.</w:t>
      </w:r>
    </w:p>
    <w:p w14:paraId="770DE7A4" w14:textId="77777777" w:rsidR="005D3FA8" w:rsidRPr="005D3FA8" w:rsidRDefault="005D3FA8" w:rsidP="00116E1F">
      <w:pPr>
        <w:tabs>
          <w:tab w:val="left" w:pos="7655"/>
        </w:tabs>
        <w:ind w:left="-142" w:right="567"/>
        <w:jc w:val="both"/>
        <w:rPr>
          <w:rFonts w:cs="Times New Roman"/>
          <w:b/>
          <w:sz w:val="28"/>
          <w:lang w:val="it-IT"/>
        </w:rPr>
      </w:pPr>
    </w:p>
    <w:p w14:paraId="7DA4DC16" w14:textId="77777777" w:rsidR="00ED24DD" w:rsidRPr="00A06A35" w:rsidRDefault="00ED24DD" w:rsidP="00116E1F">
      <w:pPr>
        <w:tabs>
          <w:tab w:val="left" w:pos="7655"/>
        </w:tabs>
        <w:ind w:left="-142" w:right="567"/>
        <w:jc w:val="both"/>
        <w:rPr>
          <w:rFonts w:cs="Times New Roman"/>
          <w:lang w:val="fr-FR"/>
        </w:rPr>
      </w:pPr>
    </w:p>
    <w:p w14:paraId="1339E3FF" w14:textId="4ECEC979" w:rsidR="00E77019" w:rsidRPr="00A06A35" w:rsidRDefault="00AE058B" w:rsidP="00116E1F">
      <w:pPr>
        <w:tabs>
          <w:tab w:val="left" w:pos="7655"/>
        </w:tabs>
        <w:ind w:left="-142" w:right="567"/>
        <w:jc w:val="both"/>
        <w:rPr>
          <w:rFonts w:cs="Times New Roman"/>
          <w:b/>
          <w:lang w:val="fr-FR"/>
        </w:rPr>
      </w:pPr>
      <w:r>
        <w:rPr>
          <w:rFonts w:cs="Times New Roman"/>
          <w:b/>
          <w:lang w:val="fr-FR"/>
        </w:rPr>
        <w:t>Rom</w:t>
      </w:r>
      <w:r w:rsidR="00601685">
        <w:rPr>
          <w:rFonts w:cs="Times New Roman"/>
          <w:b/>
          <w:lang w:val="fr-FR"/>
        </w:rPr>
        <w:t>a</w:t>
      </w:r>
      <w:r w:rsidR="00497C4D" w:rsidRPr="00A06A35">
        <w:rPr>
          <w:rFonts w:cs="Times New Roman"/>
          <w:b/>
          <w:lang w:val="fr-FR"/>
        </w:rPr>
        <w:t xml:space="preserve">, </w:t>
      </w:r>
      <w:r w:rsidR="00B57CAD">
        <w:rPr>
          <w:rFonts w:cs="Times New Roman"/>
          <w:b/>
          <w:lang w:val="fr-FR"/>
        </w:rPr>
        <w:t>1</w:t>
      </w:r>
      <w:r w:rsidR="00116E1F">
        <w:rPr>
          <w:rFonts w:cs="Times New Roman"/>
          <w:b/>
          <w:lang w:val="fr-FR"/>
        </w:rPr>
        <w:t>4</w:t>
      </w:r>
      <w:r w:rsidR="00B57CAD">
        <w:rPr>
          <w:rFonts w:cs="Times New Roman"/>
          <w:b/>
          <w:lang w:val="fr-FR"/>
        </w:rPr>
        <w:t xml:space="preserve"> </w:t>
      </w:r>
      <w:r w:rsidR="00497C4D" w:rsidRPr="00A06A35">
        <w:rPr>
          <w:rFonts w:cs="Times New Roman"/>
          <w:b/>
          <w:lang w:val="fr-FR"/>
        </w:rPr>
        <w:t>novembre 2020</w:t>
      </w:r>
    </w:p>
    <w:sectPr w:rsidR="00E77019" w:rsidRPr="00A06A35">
      <w:headerReference w:type="default" r:id="rId8"/>
      <w:footerReference w:type="default" r:id="rId9"/>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527A8" w14:textId="77777777" w:rsidR="00D35473" w:rsidRDefault="00D35473">
      <w:r>
        <w:separator/>
      </w:r>
    </w:p>
  </w:endnote>
  <w:endnote w:type="continuationSeparator" w:id="0">
    <w:p w14:paraId="7882512E" w14:textId="77777777" w:rsidR="00D35473" w:rsidRDefault="00D3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E5E89" w14:textId="77777777" w:rsidR="00D35473" w:rsidRDefault="00D35473">
      <w:r>
        <w:separator/>
      </w:r>
    </w:p>
  </w:footnote>
  <w:footnote w:type="continuationSeparator" w:id="0">
    <w:p w14:paraId="54222254" w14:textId="77777777" w:rsidR="00D35473" w:rsidRDefault="00D35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" stroked="f" strokeweight="1pt">
              <v:stroke miterlimit="4"/>
              <v:textbox inset="3.6pt,,3.6pt">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D250A"/>
    <w:rsid w:val="000E0DB4"/>
    <w:rsid w:val="000E23E4"/>
    <w:rsid w:val="000E71A7"/>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F6A11"/>
    <w:rsid w:val="004F7D4D"/>
    <w:rsid w:val="0052168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1614"/>
    <w:rsid w:val="007A2D4F"/>
    <w:rsid w:val="007C54E7"/>
    <w:rsid w:val="007C7957"/>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67353"/>
    <w:rsid w:val="00986B19"/>
    <w:rsid w:val="009934CC"/>
    <w:rsid w:val="009A599E"/>
    <w:rsid w:val="009C0F34"/>
    <w:rsid w:val="00A06A35"/>
    <w:rsid w:val="00A440F2"/>
    <w:rsid w:val="00A63A04"/>
    <w:rsid w:val="00A91C26"/>
    <w:rsid w:val="00A967AC"/>
    <w:rsid w:val="00AC40B3"/>
    <w:rsid w:val="00AE058B"/>
    <w:rsid w:val="00AE5012"/>
    <w:rsid w:val="00AF32F5"/>
    <w:rsid w:val="00B21437"/>
    <w:rsid w:val="00B32B8F"/>
    <w:rsid w:val="00B3675F"/>
    <w:rsid w:val="00B57CAD"/>
    <w:rsid w:val="00BA1E92"/>
    <w:rsid w:val="00BD1EC1"/>
    <w:rsid w:val="00BD5D3F"/>
    <w:rsid w:val="00BE5853"/>
    <w:rsid w:val="00C00D0F"/>
    <w:rsid w:val="00C03358"/>
    <w:rsid w:val="00C111DE"/>
    <w:rsid w:val="00C15314"/>
    <w:rsid w:val="00C23954"/>
    <w:rsid w:val="00C3470B"/>
    <w:rsid w:val="00C45CEC"/>
    <w:rsid w:val="00C802E7"/>
    <w:rsid w:val="00C83B9F"/>
    <w:rsid w:val="00C93831"/>
    <w:rsid w:val="00CB2AFD"/>
    <w:rsid w:val="00CC66BD"/>
    <w:rsid w:val="00CF6CDE"/>
    <w:rsid w:val="00D33E52"/>
    <w:rsid w:val="00D35473"/>
    <w:rsid w:val="00D406B4"/>
    <w:rsid w:val="00D560A4"/>
    <w:rsid w:val="00D90822"/>
    <w:rsid w:val="00D916EC"/>
    <w:rsid w:val="00DB2FA8"/>
    <w:rsid w:val="00DC3813"/>
    <w:rsid w:val="00DD7A17"/>
    <w:rsid w:val="00E617EF"/>
    <w:rsid w:val="00E77019"/>
    <w:rsid w:val="00E86877"/>
    <w:rsid w:val="00E86B01"/>
    <w:rsid w:val="00EA5E1E"/>
    <w:rsid w:val="00ED20F4"/>
    <w:rsid w:val="00ED24DD"/>
    <w:rsid w:val="00ED6BD5"/>
    <w:rsid w:val="00EE791B"/>
    <w:rsid w:val="00F04588"/>
    <w:rsid w:val="00F206CF"/>
    <w:rsid w:val="00F341F9"/>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 w:type="character" w:styleId="Menzionenonrisolta">
    <w:name w:val="Unresolved Mention"/>
    <w:basedOn w:val="Carpredefinitoparagrafo"/>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2534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dcterms:created xsi:type="dcterms:W3CDTF">2020-11-14T17:37:00Z</dcterms:created>
  <dcterms:modified xsi:type="dcterms:W3CDTF">2020-11-14T17:37:00Z</dcterms:modified>
</cp:coreProperties>
</file>